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7137" w14:textId="7DCAA136" w:rsidR="00780456" w:rsidRPr="00780456" w:rsidRDefault="00780456" w:rsidP="00780456">
      <w:pPr>
        <w:spacing w:before="199" w:after="199"/>
        <w:outlineLvl w:val="1"/>
        <w:rPr>
          <w:rFonts w:ascii="Tahoma" w:eastAsia="Times New Roman" w:hAnsi="Tahoma" w:cs="Tahoma"/>
          <w:i/>
          <w:iCs/>
          <w:color w:val="CC3300"/>
          <w:lang w:eastAsia="en-GB"/>
        </w:rPr>
      </w:pPr>
      <w:r w:rsidRPr="00780456">
        <w:rPr>
          <w:rFonts w:ascii="Tahoma" w:eastAsia="Times New Roman" w:hAnsi="Tahoma" w:cs="Tahoma"/>
          <w:i/>
          <w:iCs/>
          <w:color w:val="CC3300"/>
          <w:lang w:eastAsia="en-GB"/>
        </w:rPr>
        <w:t>Evening Prayer Epiphany Season </w:t>
      </w:r>
      <w:r>
        <w:rPr>
          <w:rFonts w:ascii="Tahoma" w:eastAsia="Times New Roman" w:hAnsi="Tahoma" w:cs="Tahoma"/>
          <w:i/>
          <w:iCs/>
          <w:color w:val="CC3300"/>
          <w:lang w:eastAsia="en-GB"/>
        </w:rPr>
        <w:t xml:space="preserve"> </w:t>
      </w:r>
    </w:p>
    <w:p w14:paraId="79C5E186" w14:textId="058F62F9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O God, make speed to save us.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</w: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O Lord, make haste to help us.</w:t>
      </w:r>
    </w:p>
    <w:p w14:paraId="3769BFD3" w14:textId="68D4A772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From the rising of the sun to its setting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</w: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your glory is proclaimed in all the world.</w:t>
      </w:r>
    </w:p>
    <w:p w14:paraId="6E323814" w14:textId="529D88A4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Blessed are you, Sovereign God,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our light and our salvation,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to you be glory and praise for ever.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You gave your Christ as a light to the nations,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through the anointing of the Spirit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you established us as a royal priesthood.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As you call us into your marvellous light,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may our lives bear witness to your truth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our lips never cease to proclaim your praise.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Blessed be God, Father, Son and Holy Spirit.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</w: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Blessed be God for ever.</w:t>
      </w:r>
    </w:p>
    <w:p w14:paraId="66995B4E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This opening prayer may be said</w:t>
      </w:r>
    </w:p>
    <w:p w14:paraId="24509E6C" w14:textId="77777777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That this evening may be holy, good and peaceful,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let us pray with one heart and mind.</w:t>
      </w:r>
    </w:p>
    <w:p w14:paraId="43DA5BF7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Silence is kept.</w:t>
      </w:r>
    </w:p>
    <w:p w14:paraId="2B06FE8E" w14:textId="38DFBE4A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As our evening prayer rises before you, O God,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so may your mercy come down upon us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to cleanse our hearts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set us free to sing your praise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now and for ever.</w:t>
      </w:r>
      <w:r w:rsidR="00F3180D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Amen.</w:t>
      </w:r>
    </w:p>
    <w:p w14:paraId="46604FAC" w14:textId="77777777" w:rsidR="00780456" w:rsidRPr="00780456" w:rsidRDefault="00780456" w:rsidP="00780456">
      <w:pPr>
        <w:spacing w:before="240" w:after="240"/>
        <w:ind w:right="1478"/>
        <w:jc w:val="right"/>
        <w:outlineLvl w:val="2"/>
        <w:rPr>
          <w:rFonts w:ascii="Tahoma" w:eastAsia="Times New Roman" w:hAnsi="Tahoma" w:cs="Tahoma"/>
          <w:b/>
          <w:bCs/>
          <w:sz w:val="22"/>
          <w:szCs w:val="22"/>
          <w:lang w:eastAsia="en-GB"/>
        </w:rPr>
      </w:pPr>
      <w:r w:rsidRPr="00780456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The Word of God</w:t>
      </w:r>
    </w:p>
    <w:p w14:paraId="412943D6" w14:textId="6463C32B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F3180D"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  <w:t xml:space="preserve">The Psalm is announced and can be found on a separate sheet if you wish to join in </w:t>
      </w:r>
    </w:p>
    <w:p w14:paraId="1C8D8C41" w14:textId="7E8116D5" w:rsidR="00780456" w:rsidRPr="00780456" w:rsidRDefault="00780456" w:rsidP="00780456">
      <w:pPr>
        <w:spacing w:before="240" w:after="240"/>
        <w:outlineLvl w:val="2"/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</w:pPr>
      <w:r w:rsidRPr="00F3180D">
        <w:rPr>
          <w:rFonts w:ascii="Tahoma" w:eastAsia="Times New Roman" w:hAnsi="Tahoma" w:cs="Tahoma"/>
          <w:i/>
          <w:iCs/>
          <w:color w:val="CC3300"/>
          <w:sz w:val="22"/>
          <w:szCs w:val="22"/>
          <w:lang w:eastAsia="en-GB"/>
        </w:rPr>
        <w:t>A Reading from either the Old or New Testament followed by a time of silence</w:t>
      </w:r>
    </w:p>
    <w:p w14:paraId="71751B45" w14:textId="0ECAFFA6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The Magnificat </w:t>
      </w:r>
    </w:p>
    <w:p w14:paraId="5CFADE48" w14:textId="1F2E51B7" w:rsidR="00780456" w:rsidRPr="00780456" w:rsidRDefault="00780456" w:rsidP="00780456">
      <w:pPr>
        <w:spacing w:before="240" w:line="288" w:lineRule="atLeast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Refrain: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Behold, my servant, whom I uphold,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my chosen, in whom my soul delights;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the anointed one on whom my Spirit rests.</w:t>
      </w:r>
    </w:p>
    <w:p w14:paraId="45652F07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My soul proclaims the greatness of the Lord,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my spirit rejoices in God my Saviour;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he has looked with favour on his lowly servant.</w:t>
      </w:r>
    </w:p>
    <w:p w14:paraId="55C9E826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lastRenderedPageBreak/>
        <w:t>2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From this day all generations will call me blessed;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Almighty has done great things for me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holy is his name.</w:t>
      </w:r>
    </w:p>
    <w:p w14:paraId="3DDBD405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He has mercy on those who fear him,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from generation to generation.</w:t>
      </w:r>
    </w:p>
    <w:p w14:paraId="356191F8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4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He has shown strength with his arm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has scattered the proud in their conceit,</w:t>
      </w:r>
    </w:p>
    <w:p w14:paraId="7B299BE0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5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Casting down the mighty from their thrones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lifting up the lowly.</w:t>
      </w:r>
    </w:p>
    <w:p w14:paraId="064DD6D7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6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He has filled the hungry with good things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sent the rich away empty.</w:t>
      </w:r>
    </w:p>
    <w:p w14:paraId="7337B052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7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He has come to the aid of his servant Israel,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to remember his promise of mercy,</w:t>
      </w:r>
    </w:p>
    <w:p w14:paraId="18A7EE06" w14:textId="2C158CD1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8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The promise made to our ancestors,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to Abraham and his children for ever.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780456">
        <w:rPr>
          <w:rFonts w:ascii="Times New Roman" w:eastAsia="Times New Roman" w:hAnsi="Times New Roman" w:cs="Times New Roman"/>
          <w:i/>
          <w:iCs/>
          <w:sz w:val="22"/>
          <w:szCs w:val="22"/>
          <w:lang w:eastAsia="en-GB"/>
        </w:rPr>
        <w:t>Luke 1.46-55</w:t>
      </w:r>
    </w:p>
    <w:p w14:paraId="7D6325C1" w14:textId="4F019FFD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Glory to the Father and to the Son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and to the Holy Spirit;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as it was in the beginning is now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and shall be for ever. Amen.</w:t>
      </w:r>
    </w:p>
    <w:p w14:paraId="74A6E599" w14:textId="009DEB0D" w:rsidR="00780456" w:rsidRPr="00780456" w:rsidRDefault="00780456" w:rsidP="00780456">
      <w:pPr>
        <w:spacing w:before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Refrain: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Behold, my servant, whom I uphold,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my chosen, in whom my soul delights;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the anointed one on whom my Spirit rests.</w:t>
      </w:r>
    </w:p>
    <w:p w14:paraId="12A69F40" w14:textId="02B7309F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Intercessions are offered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and silence may be kept</w:t>
      </w:r>
    </w:p>
    <w:p w14:paraId="1D38112D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These responses may be used</w:t>
      </w:r>
    </w:p>
    <w:p w14:paraId="0AF7A44C" w14:textId="7D7C3C9E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Lord, in your mercy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  <w:t xml:space="preserve">All: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hear our prayer</w:t>
      </w:r>
    </w:p>
    <w:p w14:paraId="5303398F" w14:textId="75E8E205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Lord, hear us.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  <w:t xml:space="preserve">All: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Lord, graciously hear us.</w:t>
      </w:r>
    </w:p>
    <w:p w14:paraId="252147E6" w14:textId="77777777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The Collect of the day is said</w:t>
      </w:r>
    </w:p>
    <w:p w14:paraId="33B6663E" w14:textId="777D1DFB" w:rsidR="00780456" w:rsidRPr="00780456" w:rsidRDefault="00780456" w:rsidP="00780456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The Lord’s Prayer is said</w:t>
      </w:r>
    </w:p>
    <w:p w14:paraId="64550B41" w14:textId="604AE169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May Christ, who sends us to the nations,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give us the power of his Spirit.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 </w:t>
      </w: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Amen.</w:t>
      </w:r>
    </w:p>
    <w:p w14:paraId="2D9DA67D" w14:textId="312E6C4F" w:rsidR="00780456" w:rsidRPr="00780456" w:rsidRDefault="00780456" w:rsidP="00780456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b/>
          <w:bCs/>
          <w:lang w:eastAsia="en-GB"/>
        </w:rPr>
      </w:pP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Let us bless the Lord. 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Thanks be to God. </w:t>
      </w:r>
    </w:p>
    <w:p w14:paraId="0651517A" w14:textId="6F35CB71" w:rsidR="00726FAD" w:rsidRPr="00F3180D" w:rsidRDefault="00780456" w:rsidP="00F3180D">
      <w:pPr>
        <w:spacing w:before="240" w:after="240" w:line="288" w:lineRule="atLeast"/>
        <w:rPr>
          <w:rFonts w:ascii="Times New Roman" w:eastAsia="Times New Roman" w:hAnsi="Times New Roman" w:cs="Times New Roman"/>
          <w:sz w:val="15"/>
          <w:szCs w:val="15"/>
          <w:lang w:eastAsia="en-GB"/>
        </w:rPr>
      </w:pPr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t>© </w:t>
      </w:r>
      <w:hyperlink r:id="rId4" w:tgtFrame="_blank" w:history="1">
        <w:r w:rsidRPr="00780456">
          <w:rPr>
            <w:rFonts w:ascii="Verdana" w:eastAsia="Times New Roman" w:hAnsi="Verdana" w:cs="Times New Roman"/>
            <w:color w:val="100C74"/>
            <w:sz w:val="15"/>
            <w:szCs w:val="15"/>
            <w:lang w:eastAsia="en-GB"/>
          </w:rPr>
          <w:t>The Archbishops' Council of the Church of England, 2000-2005</w:t>
        </w:r>
      </w:hyperlink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br/>
        <w:t>Official Common Worship apps, books and eBooks are available from </w:t>
      </w:r>
      <w:hyperlink r:id="rId5" w:tgtFrame="_blank" w:history="1">
        <w:r w:rsidRPr="00780456">
          <w:rPr>
            <w:rFonts w:ascii="Verdana" w:eastAsia="Times New Roman" w:hAnsi="Verdana" w:cs="Times New Roman"/>
            <w:color w:val="100C74"/>
            <w:sz w:val="15"/>
            <w:szCs w:val="15"/>
            <w:lang w:eastAsia="en-GB"/>
          </w:rPr>
          <w:t>Church House Publishing</w:t>
        </w:r>
      </w:hyperlink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t>.</w:t>
      </w:r>
      <w:r w:rsidR="00F3180D">
        <w:rPr>
          <w:rFonts w:ascii="Times New Roman" w:eastAsia="Times New Roman" w:hAnsi="Times New Roman" w:cs="Times New Roman"/>
          <w:sz w:val="15"/>
          <w:szCs w:val="15"/>
          <w:lang w:eastAsia="en-GB"/>
        </w:rPr>
        <w:t xml:space="preserve"> </w:t>
      </w:r>
      <w:r w:rsidR="00F3180D">
        <w:rPr>
          <w:rFonts w:ascii="Times New Roman" w:eastAsia="Times New Roman" w:hAnsi="Times New Roman" w:cs="Times New Roman"/>
          <w:sz w:val="15"/>
          <w:szCs w:val="15"/>
          <w:lang w:eastAsia="en-GB"/>
        </w:rPr>
        <w:tab/>
        <w:t xml:space="preserve">       </w:t>
      </w:r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t>Implemented by Simon Kershaw at </w:t>
      </w:r>
      <w:proofErr w:type="spellStart"/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fldChar w:fldCharType="begin"/>
      </w:r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instrText xml:space="preserve"> HYPERLINK "http://www.crucix.com/" </w:instrText>
      </w:r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fldChar w:fldCharType="separate"/>
      </w:r>
      <w:r w:rsidRPr="00780456">
        <w:rPr>
          <w:rFonts w:ascii="Verdana" w:eastAsia="Times New Roman" w:hAnsi="Verdana" w:cs="Times New Roman"/>
          <w:color w:val="100C74"/>
          <w:sz w:val="15"/>
          <w:szCs w:val="15"/>
          <w:lang w:eastAsia="en-GB"/>
        </w:rPr>
        <w:t>Crucix</w:t>
      </w:r>
      <w:proofErr w:type="spellEnd"/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fldChar w:fldCharType="end"/>
      </w:r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t>.</w:t>
      </w:r>
      <w:r w:rsidRPr="00780456">
        <w:rPr>
          <w:rFonts w:ascii="Verdana" w:eastAsia="Times New Roman" w:hAnsi="Verdana" w:cs="Times New Roman"/>
          <w:sz w:val="15"/>
          <w:szCs w:val="15"/>
          <w:lang w:eastAsia="en-GB"/>
        </w:rPr>
        <w:br/>
        <w:t>Implementation copyright © Simon Kershaw, 2002-202</w:t>
      </w:r>
      <w:r w:rsidR="00F3180D">
        <w:rPr>
          <w:rFonts w:ascii="Verdana" w:eastAsia="Times New Roman" w:hAnsi="Verdana" w:cs="Times New Roman"/>
          <w:sz w:val="15"/>
          <w:szCs w:val="15"/>
          <w:lang w:eastAsia="en-GB"/>
        </w:rPr>
        <w:t>0</w:t>
      </w:r>
      <w:r w:rsidRPr="00780456">
        <w:rPr>
          <w:rFonts w:ascii="Times New Roman" w:eastAsia="Times New Roman" w:hAnsi="Times New Roman" w:cs="Times New Roman"/>
          <w:b/>
          <w:bCs/>
          <w:lang w:eastAsia="en-GB"/>
        </w:rPr>
        <w:br/>
      </w:r>
    </w:p>
    <w:sectPr w:rsidR="00726FAD" w:rsidRPr="00F31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56"/>
    <w:rsid w:val="00780456"/>
    <w:rsid w:val="00B13C6A"/>
    <w:rsid w:val="00F3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A0DC"/>
  <w15:chartTrackingRefBased/>
  <w15:docId w15:val="{6129EFE1-ED6D-FB44-916E-0381339E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04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804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804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4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04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80456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780456"/>
  </w:style>
  <w:style w:type="paragraph" w:customStyle="1" w:styleId="vlnormal">
    <w:name w:val="vlnormal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allmargin">
    <w:name w:val="vlallmargin"/>
    <w:basedOn w:val="DefaultParagraphFont"/>
    <w:rsid w:val="00780456"/>
  </w:style>
  <w:style w:type="character" w:customStyle="1" w:styleId="vlall">
    <w:name w:val="vlall"/>
    <w:basedOn w:val="DefaultParagraphFont"/>
    <w:rsid w:val="00780456"/>
  </w:style>
  <w:style w:type="paragraph" w:customStyle="1" w:styleId="vlrubric">
    <w:name w:val="vlrubric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0456"/>
    <w:rPr>
      <w:color w:val="0000FF"/>
      <w:u w:val="single"/>
    </w:rPr>
  </w:style>
  <w:style w:type="paragraph" w:customStyle="1" w:styleId="vlhymn">
    <w:name w:val="vlhymn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lcrossreference">
    <w:name w:val="vlcrossreference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804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rubric1">
    <w:name w:val="vlrubric1"/>
    <w:basedOn w:val="DefaultParagraphFont"/>
    <w:rsid w:val="00780456"/>
  </w:style>
  <w:style w:type="paragraph" w:customStyle="1" w:styleId="vlpsalmrefrain">
    <w:name w:val="vlpsalmrefrain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refrainmargin">
    <w:name w:val="vlrefrainmargin"/>
    <w:basedOn w:val="DefaultParagraphFont"/>
    <w:rsid w:val="00780456"/>
  </w:style>
  <w:style w:type="character" w:customStyle="1" w:styleId="vlstanzanumber">
    <w:name w:val="vlstanzanumber"/>
    <w:basedOn w:val="DefaultParagraphFont"/>
    <w:rsid w:val="00780456"/>
  </w:style>
  <w:style w:type="character" w:customStyle="1" w:styleId="redlight">
    <w:name w:val="redlight"/>
    <w:basedOn w:val="DefaultParagraphFont"/>
    <w:rsid w:val="00780456"/>
  </w:style>
  <w:style w:type="character" w:customStyle="1" w:styleId="vlindent">
    <w:name w:val="vlindent"/>
    <w:basedOn w:val="DefaultParagraphFont"/>
    <w:rsid w:val="00780456"/>
  </w:style>
  <w:style w:type="paragraph" w:customStyle="1" w:styleId="vlpsalmprayer">
    <w:name w:val="vlpsalmprayer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lall1">
    <w:name w:val="vlall1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c">
    <w:name w:val="sc"/>
    <w:basedOn w:val="DefaultParagraphFont"/>
    <w:rsid w:val="00780456"/>
  </w:style>
  <w:style w:type="paragraph" w:customStyle="1" w:styleId="vlcanticlerefrain">
    <w:name w:val="vlcanticlerefrain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lpsalm">
    <w:name w:val="vlpsalm"/>
    <w:basedOn w:val="Normal"/>
    <w:rsid w:val="00780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lred">
    <w:name w:val="vlred"/>
    <w:basedOn w:val="DefaultParagraphFont"/>
    <w:rsid w:val="00780456"/>
  </w:style>
  <w:style w:type="character" w:styleId="HTMLCite">
    <w:name w:val="HTML Cite"/>
    <w:basedOn w:val="DefaultParagraphFont"/>
    <w:uiPriority w:val="99"/>
    <w:semiHidden/>
    <w:unhideWhenUsed/>
    <w:rsid w:val="00780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publishing.co.uk/" TargetMode="External"/><Relationship Id="rId4" Type="http://schemas.openxmlformats.org/officeDocument/2006/relationships/hyperlink" Target="https://www.churchofengland.org/prayer-worship/join-us-in-daily-prayer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1</cp:revision>
  <dcterms:created xsi:type="dcterms:W3CDTF">2021-01-09T13:18:00Z</dcterms:created>
  <dcterms:modified xsi:type="dcterms:W3CDTF">2021-01-09T13:34:00Z</dcterms:modified>
</cp:coreProperties>
</file>